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A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Gen Ed Committee Meeting</w:t>
      </w:r>
    </w:p>
    <w:p w:rsidR="00B27A3F" w:rsidRPr="00B27A3F" w:rsidRDefault="00764314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21</w:t>
      </w:r>
      <w:r w:rsidR="00AC49BE">
        <w:rPr>
          <w:rFonts w:ascii="Arial" w:hAnsi="Arial" w:cs="Arial"/>
          <w:sz w:val="24"/>
          <w:szCs w:val="24"/>
        </w:rPr>
        <w:t>, 2011</w:t>
      </w:r>
    </w:p>
    <w:p w:rsidR="00B27A3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2:00 p.m.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1151DD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 xml:space="preserve">ment); </w:t>
      </w:r>
      <w:r w:rsidR="001151DD">
        <w:rPr>
          <w:rFonts w:ascii="Arial" w:hAnsi="Arial" w:cs="Arial"/>
          <w:sz w:val="24"/>
          <w:szCs w:val="24"/>
        </w:rPr>
        <w:t xml:space="preserve">Dan Marburger (BUS); </w:t>
      </w:r>
      <w:r w:rsidR="005519C1">
        <w:rPr>
          <w:rFonts w:ascii="Arial" w:hAnsi="Arial" w:cs="Arial"/>
          <w:sz w:val="24"/>
          <w:szCs w:val="24"/>
        </w:rPr>
        <w:t>Chris Harper</w:t>
      </w:r>
      <w:r w:rsidR="00FF2BC8">
        <w:rPr>
          <w:rFonts w:ascii="Arial" w:hAnsi="Arial" w:cs="Arial"/>
          <w:sz w:val="24"/>
          <w:szCs w:val="24"/>
        </w:rPr>
        <w:t xml:space="preserve"> </w:t>
      </w:r>
      <w:r w:rsidR="00AA5098">
        <w:rPr>
          <w:rFonts w:ascii="Arial" w:hAnsi="Arial" w:cs="Arial"/>
          <w:sz w:val="24"/>
          <w:szCs w:val="24"/>
        </w:rPr>
        <w:t xml:space="preserve">(proxy for Marci Hayes - </w:t>
      </w:r>
      <w:r w:rsidR="005519C1">
        <w:rPr>
          <w:rFonts w:ascii="Arial" w:hAnsi="Arial" w:cs="Arial"/>
          <w:sz w:val="24"/>
          <w:szCs w:val="24"/>
        </w:rPr>
        <w:t xml:space="preserve">COM); </w:t>
      </w:r>
      <w:r w:rsidR="001151DD">
        <w:rPr>
          <w:rFonts w:ascii="Arial" w:hAnsi="Arial" w:cs="Arial"/>
          <w:sz w:val="24"/>
          <w:szCs w:val="24"/>
        </w:rPr>
        <w:t xml:space="preserve">Tom Adams (ED); </w:t>
      </w:r>
      <w:r w:rsidR="00C21716">
        <w:rPr>
          <w:rFonts w:ascii="Arial" w:hAnsi="Arial" w:cs="Arial"/>
          <w:sz w:val="24"/>
          <w:szCs w:val="24"/>
        </w:rPr>
        <w:t xml:space="preserve">Dale Miller (FA);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8C6E16">
        <w:rPr>
          <w:rFonts w:ascii="Arial" w:hAnsi="Arial" w:cs="Arial"/>
          <w:sz w:val="24"/>
          <w:szCs w:val="24"/>
        </w:rPr>
        <w:t xml:space="preserve">Tanja McKay (SCOM);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1151DD">
        <w:rPr>
          <w:rFonts w:ascii="Arial" w:hAnsi="Arial" w:cs="Arial"/>
          <w:sz w:val="24"/>
          <w:szCs w:val="24"/>
        </w:rPr>
        <w:t xml:space="preserve">Rick Clifft (ENGR); Phyllis </w:t>
      </w:r>
      <w:proofErr w:type="spellStart"/>
      <w:r w:rsidR="001151DD">
        <w:rPr>
          <w:rFonts w:ascii="Arial" w:hAnsi="Arial" w:cs="Arial"/>
          <w:sz w:val="24"/>
          <w:szCs w:val="24"/>
        </w:rPr>
        <w:t>Pobst</w:t>
      </w:r>
      <w:proofErr w:type="spellEnd"/>
      <w:r w:rsidR="001151DD">
        <w:rPr>
          <w:rFonts w:ascii="Arial" w:hAnsi="Arial" w:cs="Arial"/>
          <w:sz w:val="24"/>
          <w:szCs w:val="24"/>
        </w:rPr>
        <w:t xml:space="preserve"> (HSS); Tim Norman (Military Science); </w:t>
      </w:r>
      <w:r w:rsidR="00E644DF">
        <w:rPr>
          <w:rFonts w:ascii="Arial" w:hAnsi="Arial" w:cs="Arial"/>
          <w:sz w:val="24"/>
          <w:szCs w:val="24"/>
        </w:rPr>
        <w:t>Jeff Jenness (SCOM)</w:t>
      </w:r>
      <w:r w:rsidR="005519C1">
        <w:rPr>
          <w:rFonts w:ascii="Arial" w:hAnsi="Arial" w:cs="Arial"/>
          <w:sz w:val="24"/>
          <w:szCs w:val="24"/>
        </w:rPr>
        <w:t>; 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5519C1">
        <w:rPr>
          <w:rFonts w:ascii="Arial" w:hAnsi="Arial" w:cs="Arial"/>
          <w:sz w:val="24"/>
          <w:szCs w:val="24"/>
        </w:rPr>
        <w:t>ting was called to order at 2:05</w:t>
      </w:r>
      <w:r>
        <w:rPr>
          <w:rFonts w:ascii="Arial" w:hAnsi="Arial" w:cs="Arial"/>
          <w:sz w:val="24"/>
          <w:szCs w:val="24"/>
        </w:rPr>
        <w:t xml:space="preserve"> p.m. 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were reviewed by committee.  Motion was made </w:t>
      </w:r>
      <w:r w:rsidR="00DF1E20">
        <w:rPr>
          <w:rFonts w:ascii="Arial" w:hAnsi="Arial" w:cs="Arial"/>
          <w:sz w:val="24"/>
          <w:szCs w:val="24"/>
        </w:rPr>
        <w:t xml:space="preserve">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 w:rsidR="001151DD">
        <w:rPr>
          <w:rFonts w:ascii="Arial" w:hAnsi="Arial" w:cs="Arial"/>
          <w:sz w:val="24"/>
          <w:szCs w:val="24"/>
        </w:rPr>
        <w:t>Humphrey</w:t>
      </w:r>
      <w:r w:rsidR="00F92DE4">
        <w:rPr>
          <w:rFonts w:ascii="Arial" w:hAnsi="Arial" w:cs="Arial"/>
          <w:sz w:val="24"/>
          <w:szCs w:val="24"/>
        </w:rPr>
        <w:t xml:space="preserve"> to </w:t>
      </w:r>
      <w:r w:rsidR="001151DD">
        <w:rPr>
          <w:rFonts w:ascii="Arial" w:hAnsi="Arial" w:cs="Arial"/>
          <w:sz w:val="24"/>
          <w:szCs w:val="24"/>
        </w:rPr>
        <w:t>approve minutes as is.  S</w:t>
      </w:r>
      <w:r>
        <w:rPr>
          <w:rFonts w:ascii="Arial" w:hAnsi="Arial" w:cs="Arial"/>
          <w:sz w:val="24"/>
          <w:szCs w:val="24"/>
        </w:rPr>
        <w:t xml:space="preserve">econd was made by </w:t>
      </w:r>
      <w:r w:rsidR="001151DD">
        <w:rPr>
          <w:rFonts w:ascii="Arial" w:hAnsi="Arial" w:cs="Arial"/>
          <w:sz w:val="24"/>
          <w:szCs w:val="24"/>
        </w:rPr>
        <w:t>Dr. Jerry Ball</w:t>
      </w:r>
      <w:r>
        <w:rPr>
          <w:rFonts w:ascii="Arial" w:hAnsi="Arial" w:cs="Arial"/>
          <w:sz w:val="24"/>
          <w:szCs w:val="24"/>
        </w:rPr>
        <w:t xml:space="preserve">.  </w:t>
      </w:r>
      <w:r w:rsidR="001151DD">
        <w:rPr>
          <w:rFonts w:ascii="Arial" w:hAnsi="Arial" w:cs="Arial"/>
          <w:sz w:val="24"/>
          <w:szCs w:val="24"/>
        </w:rPr>
        <w:t>Motion carried, minutes approved.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indicated to the committee that a recommendation needs to be made.  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Tonja</w:t>
      </w:r>
      <w:proofErr w:type="spellEnd"/>
      <w:r>
        <w:rPr>
          <w:rFonts w:ascii="Arial" w:hAnsi="Arial" w:cs="Arial"/>
          <w:sz w:val="24"/>
          <w:szCs w:val="24"/>
        </w:rPr>
        <w:t xml:space="preserve"> McKay </w:t>
      </w:r>
      <w:r w:rsidR="001424F7">
        <w:rPr>
          <w:rFonts w:ascii="Arial" w:hAnsi="Arial" w:cs="Arial"/>
          <w:sz w:val="24"/>
          <w:szCs w:val="24"/>
        </w:rPr>
        <w:t>commented that she</w:t>
      </w:r>
      <w:r>
        <w:rPr>
          <w:rFonts w:ascii="Arial" w:hAnsi="Arial" w:cs="Arial"/>
          <w:sz w:val="24"/>
          <w:szCs w:val="24"/>
        </w:rPr>
        <w:t xml:space="preserve"> and Josie Welsh talked with Ann Grippo and the MCAT is being changed.  There needs to be a change in Biology to emphasize critical thinking.  Biology of the Cell-Gen Ed Course-coordinate papers with upper level course </w:t>
      </w:r>
      <w:r w:rsidR="001424F7">
        <w:rPr>
          <w:rFonts w:ascii="Arial" w:hAnsi="Arial" w:cs="Arial"/>
          <w:sz w:val="24"/>
          <w:szCs w:val="24"/>
        </w:rPr>
        <w:t>to build up critical thinking - t</w:t>
      </w:r>
      <w:r>
        <w:rPr>
          <w:rFonts w:ascii="Arial" w:hAnsi="Arial" w:cs="Arial"/>
          <w:sz w:val="24"/>
          <w:szCs w:val="24"/>
        </w:rPr>
        <w:t xml:space="preserve">he faculty are to meet on </w:t>
      </w:r>
      <w:r w:rsidR="001424F7">
        <w:rPr>
          <w:rFonts w:ascii="Arial" w:hAnsi="Arial" w:cs="Arial"/>
          <w:sz w:val="24"/>
          <w:szCs w:val="24"/>
        </w:rPr>
        <w:t xml:space="preserve">this.  </w:t>
      </w:r>
      <w:proofErr w:type="gramStart"/>
      <w:r w:rsidR="001424F7">
        <w:rPr>
          <w:rFonts w:ascii="Arial" w:hAnsi="Arial" w:cs="Arial"/>
          <w:sz w:val="24"/>
          <w:szCs w:val="24"/>
        </w:rPr>
        <w:t>Will need staff for grading papers.</w:t>
      </w:r>
      <w:proofErr w:type="gramEnd"/>
      <w:r w:rsidR="001424F7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Re</w:t>
      </w:r>
      <w:r w:rsidR="001424F7">
        <w:rPr>
          <w:rFonts w:ascii="Arial" w:hAnsi="Arial" w:cs="Arial"/>
          <w:sz w:val="24"/>
          <w:szCs w:val="24"/>
        </w:rPr>
        <w:t>inforcement of writing skills.</w:t>
      </w:r>
      <w:proofErr w:type="gramEnd"/>
      <w:r w:rsidR="001424F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Tanja to send an email on this.</w:t>
      </w:r>
      <w:proofErr w:type="gramEnd"/>
      <w:r>
        <w:rPr>
          <w:rFonts w:ascii="Arial" w:hAnsi="Arial" w:cs="Arial"/>
          <w:sz w:val="24"/>
          <w:szCs w:val="24"/>
        </w:rPr>
        <w:t xml:space="preserve">  Critical Analysis Thinking Test (CAT) – embed across curriculum.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Levenbach commented that the test is not based on content – just logic, multiple choice questions.</w:t>
      </w:r>
    </w:p>
    <w:p w:rsidR="00A22B5D" w:rsidRDefault="00A22B5D" w:rsidP="00A22B5D">
      <w:pPr>
        <w:pStyle w:val="NoSpacing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 using inappropriate measures of critical thinking/writing.</w:t>
      </w:r>
    </w:p>
    <w:p w:rsidR="00A22B5D" w:rsidRDefault="00A22B5D" w:rsidP="00A22B5D">
      <w:pPr>
        <w:pStyle w:val="NoSpacing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 at field level</w:t>
      </w:r>
    </w:p>
    <w:p w:rsidR="00A22B5D" w:rsidRDefault="00A22B5D" w:rsidP="00A22B5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A22B5D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Assessment to count as scholarly service.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A22B5D" w:rsidRDefault="00A22B5D" w:rsidP="00A22B5D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Faculty are</w:t>
      </w:r>
      <w:proofErr w:type="gramEnd"/>
      <w:r>
        <w:rPr>
          <w:rFonts w:ascii="Arial" w:hAnsi="Arial" w:cs="Arial"/>
          <w:sz w:val="24"/>
          <w:szCs w:val="24"/>
        </w:rPr>
        <w:t xml:space="preserve"> not to be held back from promotion.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Internet faculty vs. traditional in-class faculty.</w:t>
      </w:r>
      <w:proofErr w:type="gramEnd"/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proofErr w:type="gramStart"/>
      <w:r>
        <w:rPr>
          <w:rFonts w:ascii="Arial" w:hAnsi="Arial" w:cs="Arial"/>
          <w:sz w:val="24"/>
          <w:szCs w:val="24"/>
        </w:rPr>
        <w:t>are faculty</w:t>
      </w:r>
      <w:proofErr w:type="gramEnd"/>
      <w:r>
        <w:rPr>
          <w:rFonts w:ascii="Arial" w:hAnsi="Arial" w:cs="Arial"/>
          <w:sz w:val="24"/>
          <w:szCs w:val="24"/>
        </w:rPr>
        <w:t xml:space="preserve"> doing in the classroom, lot of time in classroom, extra things vs. someone just teaching and testing by </w:t>
      </w:r>
      <w:proofErr w:type="spellStart"/>
      <w:r>
        <w:rPr>
          <w:rFonts w:ascii="Arial" w:hAnsi="Arial" w:cs="Arial"/>
          <w:sz w:val="24"/>
          <w:szCs w:val="24"/>
        </w:rPr>
        <w:t>testbank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Rigorous course or course evaluations?</w:t>
      </w:r>
      <w:proofErr w:type="gramEnd"/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1424F7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</w:t>
      </w:r>
      <w:r w:rsidR="00A22B5D">
        <w:rPr>
          <w:rFonts w:ascii="Arial" w:hAnsi="Arial" w:cs="Arial"/>
          <w:sz w:val="24"/>
          <w:szCs w:val="24"/>
        </w:rPr>
        <w:t>everything on syllabus is being taught</w:t>
      </w:r>
      <w:r>
        <w:rPr>
          <w:rFonts w:ascii="Arial" w:hAnsi="Arial" w:cs="Arial"/>
          <w:sz w:val="24"/>
          <w:szCs w:val="24"/>
        </w:rPr>
        <w:t xml:space="preserve"> (adjuncts)</w:t>
      </w:r>
      <w:r w:rsidR="00A22B5D">
        <w:rPr>
          <w:rFonts w:ascii="Arial" w:hAnsi="Arial" w:cs="Arial"/>
          <w:sz w:val="24"/>
          <w:szCs w:val="24"/>
        </w:rPr>
        <w:t xml:space="preserve"> (i.e. 8 papers due but they only do 3)</w:t>
      </w: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Recommendations:</w:t>
      </w:r>
    </w:p>
    <w:p w:rsidR="00A22B5D" w:rsidRDefault="00A22B5D" w:rsidP="00A22B5D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for assessment</w:t>
      </w: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21, 2011</w:t>
      </w: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2B5D" w:rsidRDefault="00A22B5D" w:rsidP="00A22B5D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 people for grading – not TA’s (Have English Grad Student Review the papers)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Fully staffed writing center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 students to go – they won’t go voluntarily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more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Criterion-E-writer (e-rater?)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Blackboard Discussion Board – no cost to the University</w:t>
      </w:r>
    </w:p>
    <w:p w:rsidR="00B76498" w:rsidRDefault="00B76498" w:rsidP="00B76498">
      <w:pPr>
        <w:pStyle w:val="NoSpacing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minimum paper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Levenbach – department to develop their own measures.  How courses tied to those objectives are being …..?  </w:t>
      </w:r>
    </w:p>
    <w:p w:rsidR="00B76498" w:rsidRDefault="00B76498" w:rsidP="00B76498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students who came to us with associate degrees rate on critical thinking/writing vs. those home-grown students.</w:t>
      </w:r>
    </w:p>
    <w:p w:rsidR="00B76498" w:rsidRDefault="00B76498" w:rsidP="00B76498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Comp</w:t>
      </w:r>
      <w:proofErr w:type="gramEnd"/>
      <w:r>
        <w:rPr>
          <w:rFonts w:ascii="Arial" w:hAnsi="Arial" w:cs="Arial"/>
          <w:sz w:val="24"/>
          <w:szCs w:val="24"/>
        </w:rPr>
        <w:t xml:space="preserve"> I in high school vs. college classroom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May need to change courses assigned to Gen Ed to 120 hours.</w:t>
      </w:r>
      <w:proofErr w:type="gramEnd"/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Assessment is in major and department.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Criterion based or value added – committee chose criterion.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6498" w:rsidRPr="001424F7" w:rsidRDefault="00B76498" w:rsidP="00B76498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24F7">
        <w:rPr>
          <w:rFonts w:ascii="Arial" w:hAnsi="Arial" w:cs="Arial"/>
          <w:b/>
          <w:sz w:val="24"/>
          <w:szCs w:val="24"/>
          <w:u w:val="single"/>
        </w:rPr>
        <w:t>Recommendations related to Critical Thinking/Writing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6498" w:rsidRDefault="00B76498" w:rsidP="00B76498">
      <w:pPr>
        <w:pStyle w:val="NoSpacing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Departments accountable/responsible for critical thinking and writing ability of their graduates</w:t>
      </w:r>
    </w:p>
    <w:p w:rsidR="00B76498" w:rsidRDefault="00B76498" w:rsidP="00B76498">
      <w:pPr>
        <w:pStyle w:val="NoSpacing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Assessment activities to count as scholarship in PRT</w:t>
      </w:r>
    </w:p>
    <w:p w:rsidR="001424F7" w:rsidRDefault="00B76498" w:rsidP="00B76498">
      <w:pPr>
        <w:pStyle w:val="NoSpacing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Reassignment time or stipend for Evaluation Research Leader </w:t>
      </w:r>
      <w:r w:rsidR="001424F7">
        <w:rPr>
          <w:rFonts w:ascii="Arial" w:hAnsi="Arial" w:cs="Arial"/>
          <w:sz w:val="24"/>
          <w:szCs w:val="24"/>
        </w:rPr>
        <w:t>($5,000 stipend for reassignment – Melodie Philhours in COB and this needs to be funded)</w:t>
      </w:r>
    </w:p>
    <w:p w:rsidR="001424F7" w:rsidRDefault="00B76498" w:rsidP="001424F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“Assessment Scholar”  </w:t>
      </w:r>
    </w:p>
    <w:p w:rsidR="00B76498" w:rsidRPr="00B76498" w:rsidRDefault="00B76498" w:rsidP="001424F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Practices of Ideas</w:t>
      </w: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0F42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we wait 2 years on critical thinking/writing?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in document about assessing student learning outcomes not faculty.</w:t>
      </w: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will send out to the committee by the first part of the week – please send input/feedback on this to her.  She will give one week for responses from the date that she sends out.  </w:t>
      </w: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meeting next week (April 28, 2011).</w:t>
      </w:r>
    </w:p>
    <w:p w:rsidR="001424F7" w:rsidRDefault="001424F7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0F42C4" w:rsidRDefault="000F42C4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21, 2011</w:t>
      </w:r>
    </w:p>
    <w:p w:rsidR="000F42C4" w:rsidRDefault="000F42C4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3</w:t>
      </w:r>
    </w:p>
    <w:p w:rsidR="000F42C4" w:rsidRDefault="000F42C4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24F7" w:rsidRDefault="000F42C4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 for next year (August</w:t>
      </w:r>
      <w:r w:rsidR="001424F7">
        <w:rPr>
          <w:rFonts w:ascii="Arial" w:hAnsi="Arial" w:cs="Arial"/>
          <w:sz w:val="24"/>
          <w:szCs w:val="24"/>
        </w:rPr>
        <w:t>) is to look at needing 120 hours.  Are we going to keep the categories or going to State minimum core?  Which goals do we want to assess?</w:t>
      </w:r>
    </w:p>
    <w:p w:rsidR="00B76498" w:rsidRDefault="00B76498" w:rsidP="00B764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4696D" w:rsidRPr="001D123A" w:rsidRDefault="00A4696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F92DE4">
        <w:rPr>
          <w:rFonts w:ascii="Arial" w:hAnsi="Arial" w:cs="Arial"/>
          <w:sz w:val="24"/>
          <w:szCs w:val="24"/>
        </w:rPr>
        <w:t>3:45</w:t>
      </w:r>
      <w:r w:rsidR="006105C1" w:rsidRPr="001D123A">
        <w:rPr>
          <w:rFonts w:ascii="Arial" w:hAnsi="Arial" w:cs="Arial"/>
          <w:sz w:val="24"/>
          <w:szCs w:val="24"/>
        </w:rPr>
        <w:t xml:space="preserve"> p.m.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Submitted by:</w:t>
      </w:r>
    </w:p>
    <w:p w:rsidR="006105C1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7B0C3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105C1" w:rsidRPr="001D123A">
        <w:rPr>
          <w:rFonts w:ascii="Arial" w:hAnsi="Arial" w:cs="Arial"/>
          <w:sz w:val="24"/>
          <w:szCs w:val="24"/>
        </w:rPr>
        <w:t>hris Collins</w:t>
      </w:r>
    </w:p>
    <w:p w:rsidR="00C56F57" w:rsidRDefault="006105C1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Assistant to AVCAS</w:t>
      </w:r>
    </w:p>
    <w:sectPr w:rsidR="00C56F57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F7" w:rsidRDefault="001424F7" w:rsidP="006A5F1B">
      <w:r>
        <w:separator/>
      </w:r>
    </w:p>
  </w:endnote>
  <w:endnote w:type="continuationSeparator" w:id="0">
    <w:p w:rsidR="001424F7" w:rsidRDefault="001424F7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F7" w:rsidRDefault="001424F7" w:rsidP="006A5F1B">
      <w:r>
        <w:separator/>
      </w:r>
    </w:p>
  </w:footnote>
  <w:footnote w:type="continuationSeparator" w:id="0">
    <w:p w:rsidR="001424F7" w:rsidRDefault="001424F7" w:rsidP="006A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B2350"/>
    <w:multiLevelType w:val="hybridMultilevel"/>
    <w:tmpl w:val="14E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352DE"/>
    <w:multiLevelType w:val="hybridMultilevel"/>
    <w:tmpl w:val="900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0F624E"/>
    <w:multiLevelType w:val="hybridMultilevel"/>
    <w:tmpl w:val="04A0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19"/>
  </w:num>
  <w:num w:numId="6">
    <w:abstractNumId w:val="2"/>
  </w:num>
  <w:num w:numId="7">
    <w:abstractNumId w:val="6"/>
  </w:num>
  <w:num w:numId="8">
    <w:abstractNumId w:val="13"/>
  </w:num>
  <w:num w:numId="9">
    <w:abstractNumId w:val="14"/>
  </w:num>
  <w:num w:numId="10">
    <w:abstractNumId w:val="5"/>
  </w:num>
  <w:num w:numId="11">
    <w:abstractNumId w:val="25"/>
  </w:num>
  <w:num w:numId="12">
    <w:abstractNumId w:val="3"/>
  </w:num>
  <w:num w:numId="13">
    <w:abstractNumId w:val="24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"/>
  </w:num>
  <w:num w:numId="32">
    <w:abstractNumId w:val="7"/>
  </w:num>
  <w:num w:numId="33">
    <w:abstractNumId w:val="23"/>
  </w:num>
  <w:num w:numId="34">
    <w:abstractNumId w:val="12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2C2E"/>
    <w:rsid w:val="000A6E13"/>
    <w:rsid w:val="000C091D"/>
    <w:rsid w:val="000C5155"/>
    <w:rsid w:val="000F42C4"/>
    <w:rsid w:val="000F5E4A"/>
    <w:rsid w:val="001151DD"/>
    <w:rsid w:val="00116269"/>
    <w:rsid w:val="00136E40"/>
    <w:rsid w:val="001424F7"/>
    <w:rsid w:val="001603F5"/>
    <w:rsid w:val="00195EEF"/>
    <w:rsid w:val="001A2DFA"/>
    <w:rsid w:val="001A789B"/>
    <w:rsid w:val="001D027E"/>
    <w:rsid w:val="001D123A"/>
    <w:rsid w:val="00230875"/>
    <w:rsid w:val="00246A9B"/>
    <w:rsid w:val="00246ED5"/>
    <w:rsid w:val="002521CD"/>
    <w:rsid w:val="00267DEB"/>
    <w:rsid w:val="00275F8C"/>
    <w:rsid w:val="00292BCA"/>
    <w:rsid w:val="002B4A24"/>
    <w:rsid w:val="002D16AF"/>
    <w:rsid w:val="002F7F04"/>
    <w:rsid w:val="00337AA6"/>
    <w:rsid w:val="00385236"/>
    <w:rsid w:val="003B0AA5"/>
    <w:rsid w:val="003D5D6C"/>
    <w:rsid w:val="003E344B"/>
    <w:rsid w:val="0040785C"/>
    <w:rsid w:val="0041440E"/>
    <w:rsid w:val="00436406"/>
    <w:rsid w:val="00446E26"/>
    <w:rsid w:val="004475F0"/>
    <w:rsid w:val="00465E33"/>
    <w:rsid w:val="004A2043"/>
    <w:rsid w:val="004A3151"/>
    <w:rsid w:val="004C3586"/>
    <w:rsid w:val="00501F02"/>
    <w:rsid w:val="00521B93"/>
    <w:rsid w:val="0053742E"/>
    <w:rsid w:val="00541418"/>
    <w:rsid w:val="005519C1"/>
    <w:rsid w:val="005B492C"/>
    <w:rsid w:val="005C6634"/>
    <w:rsid w:val="005C69C0"/>
    <w:rsid w:val="005E45F7"/>
    <w:rsid w:val="005F5186"/>
    <w:rsid w:val="006105C1"/>
    <w:rsid w:val="0065391B"/>
    <w:rsid w:val="0068543C"/>
    <w:rsid w:val="006A1E1D"/>
    <w:rsid w:val="006A3777"/>
    <w:rsid w:val="006A5F1B"/>
    <w:rsid w:val="006E124F"/>
    <w:rsid w:val="00711D58"/>
    <w:rsid w:val="007132A7"/>
    <w:rsid w:val="00737DE9"/>
    <w:rsid w:val="00753FDD"/>
    <w:rsid w:val="007561B9"/>
    <w:rsid w:val="00761518"/>
    <w:rsid w:val="00764314"/>
    <w:rsid w:val="007A7B0F"/>
    <w:rsid w:val="007B0677"/>
    <w:rsid w:val="007B0C3D"/>
    <w:rsid w:val="007B7351"/>
    <w:rsid w:val="007D7C84"/>
    <w:rsid w:val="00811FA7"/>
    <w:rsid w:val="00847B3C"/>
    <w:rsid w:val="008A1229"/>
    <w:rsid w:val="008A14D5"/>
    <w:rsid w:val="008C6E16"/>
    <w:rsid w:val="008D2801"/>
    <w:rsid w:val="00900D9C"/>
    <w:rsid w:val="009218B6"/>
    <w:rsid w:val="009358BB"/>
    <w:rsid w:val="009579FF"/>
    <w:rsid w:val="00965562"/>
    <w:rsid w:val="00966994"/>
    <w:rsid w:val="00991121"/>
    <w:rsid w:val="00994148"/>
    <w:rsid w:val="009A32B7"/>
    <w:rsid w:val="009B07EB"/>
    <w:rsid w:val="00A22B5D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B05"/>
    <w:rsid w:val="00A84EDD"/>
    <w:rsid w:val="00AA5098"/>
    <w:rsid w:val="00AA7AF9"/>
    <w:rsid w:val="00AC49BE"/>
    <w:rsid w:val="00AD4FC1"/>
    <w:rsid w:val="00AD6E50"/>
    <w:rsid w:val="00AD78B5"/>
    <w:rsid w:val="00AF0CC2"/>
    <w:rsid w:val="00B13986"/>
    <w:rsid w:val="00B27A3F"/>
    <w:rsid w:val="00B3153B"/>
    <w:rsid w:val="00B60D55"/>
    <w:rsid w:val="00B61B5E"/>
    <w:rsid w:val="00B67A91"/>
    <w:rsid w:val="00B719FE"/>
    <w:rsid w:val="00B76498"/>
    <w:rsid w:val="00B8006C"/>
    <w:rsid w:val="00C00014"/>
    <w:rsid w:val="00C21716"/>
    <w:rsid w:val="00C56F57"/>
    <w:rsid w:val="00C75B40"/>
    <w:rsid w:val="00C766F3"/>
    <w:rsid w:val="00C96F13"/>
    <w:rsid w:val="00CC2780"/>
    <w:rsid w:val="00D11437"/>
    <w:rsid w:val="00D3756A"/>
    <w:rsid w:val="00D761BE"/>
    <w:rsid w:val="00DB16C2"/>
    <w:rsid w:val="00DB2EDC"/>
    <w:rsid w:val="00DC6A37"/>
    <w:rsid w:val="00DD1805"/>
    <w:rsid w:val="00DF1E20"/>
    <w:rsid w:val="00DF79EF"/>
    <w:rsid w:val="00E0694D"/>
    <w:rsid w:val="00E57BB8"/>
    <w:rsid w:val="00E644DF"/>
    <w:rsid w:val="00E7419C"/>
    <w:rsid w:val="00E82C8B"/>
    <w:rsid w:val="00EB3422"/>
    <w:rsid w:val="00EC61F4"/>
    <w:rsid w:val="00EF1133"/>
    <w:rsid w:val="00F04544"/>
    <w:rsid w:val="00F15C8D"/>
    <w:rsid w:val="00F472CF"/>
    <w:rsid w:val="00F50EEB"/>
    <w:rsid w:val="00F71454"/>
    <w:rsid w:val="00F92DE4"/>
    <w:rsid w:val="00FC4B24"/>
    <w:rsid w:val="00FE10FF"/>
    <w:rsid w:val="00FE6549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3</cp:revision>
  <dcterms:created xsi:type="dcterms:W3CDTF">2011-05-04T15:30:00Z</dcterms:created>
  <dcterms:modified xsi:type="dcterms:W3CDTF">2011-05-04T16:12:00Z</dcterms:modified>
</cp:coreProperties>
</file>